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84" w:rsidRDefault="00411884" w:rsidP="00411884">
      <w:pPr>
        <w:shd w:val="clear" w:color="auto" w:fill="FFFFFF"/>
        <w:spacing w:after="0" w:line="35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«Пальчик</w:t>
      </w:r>
      <w:r w:rsidR="007D6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овая гимнастика. Развиваем речь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7D62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</w:p>
    <w:p w:rsidR="00411884" w:rsidRDefault="00411884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Формировать у родителей элементарные представления о роли мелкой моторики в развитии ребенка через пальчиковую гимнастику.</w:t>
      </w:r>
    </w:p>
    <w:p w:rsidR="00411884" w:rsidRDefault="00411884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11884" w:rsidRDefault="00E35DBC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4118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Почему у некоторых детей легко развивается речь, они без труда осваивают рисование, а </w:t>
      </w:r>
      <w:proofErr w:type="gramStart"/>
      <w:r w:rsidR="004118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последствии</w:t>
      </w:r>
      <w:proofErr w:type="gramEnd"/>
      <w:r w:rsidR="004118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письмо, в то время как другие малыши часами трудятся над тетрадками и у них не выходит ничего путного?</w:t>
      </w:r>
    </w:p>
    <w:p w:rsidR="00411884" w:rsidRDefault="00E35DBC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4118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Конечно, для правильного развития ребенка важны и методики занятий и учебный материал и то, с какого возраста родители начали с ним заниматься. Но не менее важны сопутствующие игры, простейшие, казалось бы, не несущие  в себе особой смысловой нагрузки. </w:t>
      </w:r>
      <w:proofErr w:type="gramStart"/>
      <w:r w:rsidR="004118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 такие эффективные для правильного развития.</w:t>
      </w:r>
      <w:proofErr w:type="gramEnd"/>
    </w:p>
    <w:p w:rsidR="00E35DBC" w:rsidRDefault="00E35DBC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Одним из таких важных сопутствующих игровых направлений является пальчиковая гимнастика.</w:t>
      </w:r>
    </w:p>
    <w:p w:rsidR="00E35DBC" w:rsidRDefault="00E35DBC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Жизнь ребенка – это игра, в которой он познает мир, учится, развивается, растет.</w:t>
      </w:r>
    </w:p>
    <w:p w:rsidR="00E35DBC" w:rsidRDefault="00E35DBC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Пальчиковая гимнастика – это игры с пальчиками. Пальчиковая гимнастика важна для ребенка с самого рождения.</w:t>
      </w:r>
    </w:p>
    <w:p w:rsidR="00E35DBC" w:rsidRPr="00411884" w:rsidRDefault="00E35DBC" w:rsidP="00411884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Ученые доказали, что  движения пальцев рук положительно влияют на развитие детской речи.</w:t>
      </w:r>
    </w:p>
    <w:p w:rsidR="00E35DBC" w:rsidRDefault="00E35DBC" w:rsidP="00E35DBC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07A37" w:rsidRPr="00F05A2F" w:rsidRDefault="00207A37" w:rsidP="00E35DBC">
      <w:pPr>
        <w:shd w:val="clear" w:color="auto" w:fill="FFFFFF"/>
        <w:spacing w:after="0" w:line="357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F05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Рекомендации по проведению пальчиковых игр с ребёнком</w:t>
      </w:r>
      <w:r w:rsidR="00F05A2F" w:rsidRPr="00F05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207A37" w:rsidRPr="00411884" w:rsidRDefault="00207A37" w:rsidP="00207A37">
      <w:pPr>
        <w:numPr>
          <w:ilvl w:val="0"/>
          <w:numId w:val="1"/>
        </w:numPr>
        <w:spacing w:after="0" w:line="357" w:lineRule="atLeast"/>
        <w:ind w:left="3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A37" w:rsidRPr="00411884" w:rsidRDefault="00207A37" w:rsidP="00207A37">
      <w:pPr>
        <w:numPr>
          <w:ilvl w:val="0"/>
          <w:numId w:val="1"/>
        </w:numPr>
        <w:spacing w:after="0" w:line="357" w:lineRule="atLeast"/>
        <w:ind w:left="3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упражнение следует вместе с ребёнком, при этом демонстрируя собственную увлечённость игрой.</w:t>
      </w: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A37" w:rsidRPr="00411884" w:rsidRDefault="00207A37" w:rsidP="00207A37">
      <w:pPr>
        <w:numPr>
          <w:ilvl w:val="0"/>
          <w:numId w:val="1"/>
        </w:numPr>
        <w:spacing w:after="0" w:line="357" w:lineRule="atLeast"/>
        <w:ind w:left="3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A37" w:rsidRPr="00411884" w:rsidRDefault="00207A37" w:rsidP="00207A37">
      <w:pPr>
        <w:numPr>
          <w:ilvl w:val="0"/>
          <w:numId w:val="1"/>
        </w:numPr>
        <w:spacing w:after="0" w:line="357" w:lineRule="atLeast"/>
        <w:ind w:left="3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A37" w:rsidRPr="00411884" w:rsidRDefault="00207A37" w:rsidP="00207A37">
      <w:pPr>
        <w:numPr>
          <w:ilvl w:val="0"/>
          <w:numId w:val="1"/>
        </w:numPr>
        <w:spacing w:after="0" w:line="357" w:lineRule="atLeast"/>
        <w:ind w:left="3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A37" w:rsidRPr="00411884" w:rsidRDefault="00207A37" w:rsidP="00207A37">
      <w:pPr>
        <w:numPr>
          <w:ilvl w:val="0"/>
          <w:numId w:val="1"/>
        </w:numPr>
        <w:spacing w:after="0" w:line="357" w:lineRule="atLeast"/>
        <w:ind w:left="30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35DBC" w:rsidRPr="00454676" w:rsidRDefault="00207A37" w:rsidP="00411884">
      <w:pPr>
        <w:numPr>
          <w:ilvl w:val="0"/>
          <w:numId w:val="1"/>
        </w:numPr>
        <w:spacing w:after="0" w:line="357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Стимулируйте подпевание детей, «не замечайте», если они поначалу делают что-то неправильно, поощряйте успехи.</w:t>
      </w:r>
      <w:r w:rsidR="00411884" w:rsidRPr="00411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11884">
        <w:rPr>
          <w:rFonts w:ascii="Times New Roman" w:hAnsi="Times New Roman" w:cs="Times New Roman"/>
          <w:color w:val="000000" w:themeColor="text1"/>
          <w:sz w:val="24"/>
          <w:szCs w:val="24"/>
        </w:rPr>
        <w:t>  Пальчиковые игры — это легкий и приятный способ развития для самых маленьких детишек. Ведь дети узнают мир через прикосновения. Для ма</w:t>
      </w:r>
      <w:r w:rsidR="00E35DBC">
        <w:rPr>
          <w:rFonts w:ascii="Times New Roman" w:hAnsi="Times New Roman" w:cs="Times New Roman"/>
          <w:color w:val="000000" w:themeColor="text1"/>
          <w:sz w:val="24"/>
          <w:szCs w:val="24"/>
        </w:rPr>
        <w:t>лышей в возрасте 2-3 года нужны</w:t>
      </w:r>
      <w:r w:rsidRPr="00411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особые игры, в том числе и пальчиковые гимнастики, которые проводятся в режимных моментах в течение дня. Приме</w:t>
      </w:r>
      <w:r w:rsidR="00E3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 любимых игр детей — </w:t>
      </w:r>
      <w:r w:rsidRPr="00411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вас, родители, ниже.</w:t>
      </w:r>
    </w:p>
    <w:p w:rsidR="00454676" w:rsidRPr="00E35DBC" w:rsidRDefault="00454676" w:rsidP="00454676">
      <w:pPr>
        <w:spacing w:after="0" w:line="357" w:lineRule="atLeast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4676" w:rsidRPr="00454676" w:rsidRDefault="00454676" w:rsidP="0045467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Pr="00454676">
        <w:rPr>
          <w:b/>
          <w:bCs/>
          <w:color w:val="000000" w:themeColor="text1"/>
        </w:rPr>
        <w:t>ПАЛЬЧИКИ В ЛЕСУ</w:t>
      </w:r>
      <w:r>
        <w:rPr>
          <w:b/>
          <w:bCs/>
          <w:color w:val="000000" w:themeColor="text1"/>
        </w:rPr>
        <w:t>»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(взрослый играет с ребенком)</w:t>
      </w:r>
    </w:p>
    <w:p w:rsidR="00454676" w:rsidRDefault="00454676" w:rsidP="00454676">
      <w:pPr>
        <w:pStyle w:val="a3"/>
        <w:shd w:val="clear" w:color="auto" w:fill="FFFFFF"/>
        <w:spacing w:before="0" w:beforeAutospacing="0" w:after="105" w:afterAutospacing="0" w:line="330" w:lineRule="atLeast"/>
        <w:ind w:left="360"/>
        <w:rPr>
          <w:i/>
          <w:iCs/>
          <w:color w:val="000000" w:themeColor="text1"/>
          <w:shd w:val="clear" w:color="auto" w:fill="FFFFFF"/>
        </w:rPr>
      </w:pPr>
      <w:r w:rsidRPr="00454676">
        <w:rPr>
          <w:b/>
          <w:bCs/>
          <w:color w:val="000000" w:themeColor="text1"/>
        </w:rPr>
        <w:t>Раз, два, три, четыре, пять,</w:t>
      </w:r>
      <w:r w:rsidRPr="00454676">
        <w:rPr>
          <w:b/>
          <w:bCs/>
          <w:color w:val="000000" w:themeColor="text1"/>
        </w:rPr>
        <w:br/>
        <w:t>вышли пальчики гулять</w:t>
      </w:r>
      <w:proofErr w:type="gramStart"/>
      <w:r w:rsidRPr="00454676">
        <w:rPr>
          <w:b/>
          <w:bCs/>
          <w:color w:val="000000" w:themeColor="text1"/>
        </w:rPr>
        <w:t>.</w:t>
      </w:r>
      <w:proofErr w:type="gramEnd"/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</w:t>
      </w:r>
      <w:proofErr w:type="gramStart"/>
      <w:r w:rsidRPr="00454676">
        <w:rPr>
          <w:i/>
          <w:iCs/>
          <w:color w:val="000000" w:themeColor="text1"/>
        </w:rPr>
        <w:t>в</w:t>
      </w:r>
      <w:proofErr w:type="gramEnd"/>
      <w:r w:rsidRPr="00454676">
        <w:rPr>
          <w:i/>
          <w:iCs/>
          <w:color w:val="000000" w:themeColor="text1"/>
        </w:rPr>
        <w:t>зрослый держит перед собой кулачок ребенка)</w:t>
      </w:r>
      <w:r>
        <w:rPr>
          <w:i/>
          <w:iCs/>
          <w:color w:val="000000" w:themeColor="text1"/>
        </w:rPr>
        <w:t xml:space="preserve">                                                                                      </w:t>
      </w:r>
      <w:r w:rsidRPr="00454676">
        <w:rPr>
          <w:b/>
          <w:bCs/>
          <w:color w:val="000000" w:themeColor="text1"/>
          <w:shd w:val="clear" w:color="auto" w:fill="FFFFFF"/>
        </w:rPr>
        <w:t>Этот пальчик в лес пошел,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  <w:shd w:val="clear" w:color="auto" w:fill="FFFFFF"/>
        </w:rPr>
        <w:t>(разгибает мизинчик)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b/>
          <w:bCs/>
          <w:color w:val="000000" w:themeColor="text1"/>
          <w:shd w:val="clear" w:color="auto" w:fill="FFFFFF"/>
        </w:rPr>
        <w:t>этот пальчик гриб нашел,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i/>
          <w:iCs/>
          <w:color w:val="000000" w:themeColor="text1"/>
          <w:shd w:val="clear" w:color="auto" w:fill="FFFFFF"/>
        </w:rPr>
        <w:t>(разгибает безымянный пальчик)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b/>
          <w:bCs/>
          <w:color w:val="000000" w:themeColor="text1"/>
          <w:shd w:val="clear" w:color="auto" w:fill="FFFFFF"/>
        </w:rPr>
        <w:t>этот пальчик чистить стал,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i/>
          <w:iCs/>
          <w:color w:val="000000" w:themeColor="text1"/>
          <w:shd w:val="clear" w:color="auto" w:fill="FFFFFF"/>
        </w:rPr>
        <w:t>(разгибает средний пальчик)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b/>
          <w:bCs/>
          <w:color w:val="000000" w:themeColor="text1"/>
          <w:shd w:val="clear" w:color="auto" w:fill="FFFFFF"/>
        </w:rPr>
        <w:t>этот пальчик резать стал,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i/>
          <w:iCs/>
          <w:color w:val="000000" w:themeColor="text1"/>
          <w:shd w:val="clear" w:color="auto" w:fill="FFFFFF"/>
        </w:rPr>
        <w:t>(разгибает указательный пальчик)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b/>
          <w:bCs/>
          <w:color w:val="000000" w:themeColor="text1"/>
          <w:shd w:val="clear" w:color="auto" w:fill="FFFFFF"/>
        </w:rPr>
        <w:t>ну, а этот взял и съел! Потому и потолстел</w:t>
      </w:r>
      <w:r w:rsidRPr="00454676">
        <w:rPr>
          <w:color w:val="000000" w:themeColor="text1"/>
          <w:shd w:val="clear" w:color="auto" w:fill="FFFFFF"/>
        </w:rPr>
        <w:br/>
      </w:r>
      <w:r w:rsidRPr="00454676">
        <w:rPr>
          <w:i/>
          <w:iCs/>
          <w:color w:val="000000" w:themeColor="text1"/>
          <w:shd w:val="clear" w:color="auto" w:fill="FFFFFF"/>
        </w:rPr>
        <w:t>(разгибает большой пальчик и щекочет ладошку)</w:t>
      </w:r>
    </w:p>
    <w:p w:rsidR="00454676" w:rsidRDefault="00454676" w:rsidP="00454676">
      <w:pPr>
        <w:pStyle w:val="a3"/>
        <w:shd w:val="clear" w:color="auto" w:fill="FFFFFF"/>
        <w:spacing w:before="0" w:beforeAutospacing="0" w:after="105" w:afterAutospacing="0" w:line="330" w:lineRule="atLeast"/>
        <w:ind w:left="360"/>
        <w:rPr>
          <w:b/>
          <w:bCs/>
          <w:color w:val="000000" w:themeColor="text1"/>
        </w:rPr>
      </w:pPr>
    </w:p>
    <w:p w:rsidR="00454676" w:rsidRDefault="00454676" w:rsidP="00454676">
      <w:pPr>
        <w:pStyle w:val="a3"/>
        <w:shd w:val="clear" w:color="auto" w:fill="FFFFFF"/>
        <w:spacing w:before="0" w:beforeAutospacing="0" w:after="105" w:afterAutospacing="0" w:line="330" w:lineRule="atLeast"/>
        <w:ind w:left="360"/>
        <w:rPr>
          <w:i/>
          <w:iCs/>
          <w:color w:val="000000" w:themeColor="text1"/>
          <w:shd w:val="clear" w:color="auto" w:fill="FFFFFF"/>
        </w:rPr>
      </w:pPr>
      <w:proofErr w:type="gramStart"/>
      <w:r>
        <w:rPr>
          <w:b/>
          <w:bCs/>
          <w:color w:val="000000" w:themeColor="text1"/>
        </w:rPr>
        <w:t>«</w:t>
      </w:r>
      <w:r w:rsidRPr="00454676">
        <w:rPr>
          <w:b/>
          <w:bCs/>
          <w:color w:val="000000" w:themeColor="text1"/>
        </w:rPr>
        <w:t>МОЯ СЕМЬЯ</w:t>
      </w:r>
      <w:r>
        <w:rPr>
          <w:b/>
          <w:bCs/>
          <w:color w:val="000000" w:themeColor="text1"/>
        </w:rPr>
        <w:t>»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(Проговаривая слова, пальчики можно разгибать, а можно, наоборот, сгибать.</w:t>
      </w:r>
      <w:proofErr w:type="gramEnd"/>
      <w:r w:rsidRPr="00454676">
        <w:rPr>
          <w:i/>
          <w:iCs/>
          <w:color w:val="000000" w:themeColor="text1"/>
        </w:rPr>
        <w:t xml:space="preserve"> Начинайте с большого пальчика.</w:t>
      </w:r>
      <w:r w:rsidRPr="00454676">
        <w:rPr>
          <w:color w:val="000000" w:themeColor="text1"/>
        </w:rPr>
        <w:br/>
      </w:r>
      <w:r w:rsidRPr="00454676">
        <w:rPr>
          <w:b/>
          <w:bCs/>
          <w:color w:val="000000" w:themeColor="text1"/>
        </w:rPr>
        <w:t>Этот пальчик ДЕДУШКА.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</w:t>
      </w:r>
      <w:proofErr w:type="gramStart"/>
      <w:r w:rsidRPr="00454676">
        <w:rPr>
          <w:i/>
          <w:iCs/>
          <w:color w:val="000000" w:themeColor="text1"/>
        </w:rPr>
        <w:t>загибает</w:t>
      </w:r>
      <w:proofErr w:type="gramEnd"/>
      <w:r w:rsidRPr="00454676">
        <w:rPr>
          <w:i/>
          <w:iCs/>
          <w:color w:val="000000" w:themeColor="text1"/>
        </w:rPr>
        <w:t xml:space="preserve"> /разгибает/ большой пальчик)</w:t>
      </w:r>
      <w:r w:rsidRPr="00454676">
        <w:rPr>
          <w:color w:val="000000" w:themeColor="text1"/>
        </w:rPr>
        <w:br/>
      </w:r>
      <w:r w:rsidRPr="00454676">
        <w:rPr>
          <w:b/>
          <w:bCs/>
          <w:color w:val="000000" w:themeColor="text1"/>
        </w:rPr>
        <w:t>Этот пальчик БАБУШКА.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(загибает /разгибает/ указательный пальчик)</w:t>
      </w:r>
      <w:r w:rsidRPr="00454676">
        <w:rPr>
          <w:color w:val="000000" w:themeColor="text1"/>
        </w:rPr>
        <w:br/>
      </w:r>
      <w:r w:rsidRPr="00454676">
        <w:rPr>
          <w:b/>
          <w:bCs/>
          <w:color w:val="000000" w:themeColor="text1"/>
        </w:rPr>
        <w:t>Этот пальчик ПАПОЧКА.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(загибает /разгибает/ средний пальчик)</w:t>
      </w:r>
      <w:r w:rsidRPr="00454676">
        <w:rPr>
          <w:color w:val="000000" w:themeColor="text1"/>
        </w:rPr>
        <w:br/>
      </w:r>
      <w:r w:rsidRPr="00454676">
        <w:rPr>
          <w:b/>
          <w:bCs/>
          <w:color w:val="000000" w:themeColor="text1"/>
        </w:rPr>
        <w:t>Этот пальчик МАМОЧКА.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(загибает /разгибает/ безымянный пальчик)</w:t>
      </w:r>
      <w:r w:rsidRPr="00454676">
        <w:rPr>
          <w:color w:val="000000" w:themeColor="text1"/>
        </w:rPr>
        <w:br/>
      </w:r>
      <w:r w:rsidRPr="00454676">
        <w:rPr>
          <w:b/>
          <w:bCs/>
          <w:color w:val="000000" w:themeColor="text1"/>
        </w:rPr>
        <w:t>Этот пальчик Я.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(загибает /разгибает/ мизинчик пальчик)</w:t>
      </w:r>
      <w:r w:rsidRPr="00454676">
        <w:rPr>
          <w:color w:val="000000" w:themeColor="text1"/>
        </w:rPr>
        <w:br/>
      </w:r>
      <w:r w:rsidRPr="00454676">
        <w:rPr>
          <w:b/>
          <w:bCs/>
          <w:color w:val="000000" w:themeColor="text1"/>
        </w:rPr>
        <w:t>Это вся моя семья!</w:t>
      </w:r>
      <w:r w:rsidRPr="00454676">
        <w:rPr>
          <w:color w:val="000000" w:themeColor="text1"/>
        </w:rPr>
        <w:br/>
      </w:r>
      <w:r w:rsidRPr="00454676">
        <w:rPr>
          <w:i/>
          <w:iCs/>
          <w:color w:val="000000" w:themeColor="text1"/>
        </w:rPr>
        <w:t>(поднимает левую ручку и распрямляет все пальчики)</w:t>
      </w:r>
    </w:p>
    <w:p w:rsidR="00454676" w:rsidRPr="00454676" w:rsidRDefault="00454676" w:rsidP="00454676">
      <w:pPr>
        <w:pStyle w:val="a3"/>
        <w:shd w:val="clear" w:color="auto" w:fill="FFFFFF"/>
        <w:spacing w:before="0" w:beforeAutospacing="0" w:after="105" w:afterAutospacing="0" w:line="330" w:lineRule="atLeast"/>
        <w:ind w:left="360"/>
        <w:rPr>
          <w:i/>
          <w:iCs/>
          <w:color w:val="000000" w:themeColor="text1"/>
          <w:shd w:val="clear" w:color="auto" w:fill="FFFFFF"/>
        </w:rPr>
      </w:pPr>
      <w:r w:rsidRPr="00454676">
        <w:rPr>
          <w:rStyle w:val="a4"/>
          <w:color w:val="000000"/>
        </w:rPr>
        <w:lastRenderedPageBreak/>
        <w:t>«Мальчик- пальчик»</w:t>
      </w:r>
    </w:p>
    <w:p w:rsidR="00454676" w:rsidRDefault="00454676" w:rsidP="00454676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color w:val="000000"/>
        </w:rPr>
      </w:pPr>
      <w:r w:rsidRPr="00454676">
        <w:rPr>
          <w:color w:val="000000"/>
        </w:rPr>
        <w:t>Расположите малыша у себя на коленях лицом к себе.</w:t>
      </w:r>
      <w:r w:rsidRPr="00454676">
        <w:rPr>
          <w:color w:val="000000"/>
        </w:rPr>
        <w:br/>
        <w:t>Возьмите ручку или фломастер и нарисуйте на большом пальце малыша глазки, носик и ротик человечка.</w:t>
      </w:r>
      <w:r w:rsidRPr="00454676">
        <w:rPr>
          <w:color w:val="000000"/>
        </w:rPr>
        <w:br/>
        <w:t>Привлеките внимание крохи рисунком, загибая пальчики, поглаживая и массируя от основания до кончика, читайте потешки:</w:t>
      </w:r>
      <w:r w:rsidRPr="00454676">
        <w:rPr>
          <w:color w:val="000000"/>
        </w:rPr>
        <w:br/>
      </w:r>
      <w:r w:rsidRPr="00454676">
        <w:rPr>
          <w:rStyle w:val="a6"/>
          <w:color w:val="000000"/>
        </w:rPr>
        <w:t>Мальчик- пальчик, где ты был?</w:t>
      </w:r>
      <w:r w:rsidRPr="00454676">
        <w:rPr>
          <w:i/>
          <w:iCs/>
          <w:color w:val="000000"/>
        </w:rPr>
        <w:br/>
      </w:r>
      <w:r w:rsidRPr="00454676">
        <w:rPr>
          <w:rStyle w:val="a6"/>
          <w:color w:val="000000"/>
        </w:rPr>
        <w:t>С этим братцем в лес ходил,</w:t>
      </w:r>
      <w:r w:rsidRPr="00454676">
        <w:rPr>
          <w:i/>
          <w:iCs/>
          <w:color w:val="000000"/>
        </w:rPr>
        <w:br/>
      </w:r>
      <w:r w:rsidRPr="00454676">
        <w:rPr>
          <w:rStyle w:val="a6"/>
          <w:color w:val="000000"/>
        </w:rPr>
        <w:t>С этим братцем щи варил,</w:t>
      </w:r>
      <w:r w:rsidRPr="00454676">
        <w:rPr>
          <w:i/>
          <w:iCs/>
          <w:color w:val="000000"/>
        </w:rPr>
        <w:br/>
      </w:r>
      <w:r w:rsidRPr="00454676">
        <w:rPr>
          <w:rStyle w:val="a6"/>
          <w:color w:val="000000"/>
        </w:rPr>
        <w:t>С этим братцем кашу ел,</w:t>
      </w:r>
      <w:r w:rsidRPr="00454676">
        <w:rPr>
          <w:i/>
          <w:iCs/>
          <w:color w:val="000000"/>
        </w:rPr>
        <w:br/>
      </w:r>
      <w:r w:rsidRPr="00454676">
        <w:rPr>
          <w:rStyle w:val="a6"/>
          <w:color w:val="000000"/>
        </w:rPr>
        <w:t>С этим братцем песни пел.</w:t>
      </w:r>
    </w:p>
    <w:p w:rsidR="00454676" w:rsidRDefault="00454676" w:rsidP="00454676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color w:val="000000"/>
        </w:rPr>
      </w:pPr>
    </w:p>
    <w:p w:rsidR="00454676" w:rsidRPr="00454676" w:rsidRDefault="00454676" w:rsidP="00454676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6"/>
          <w:i w:val="0"/>
          <w:color w:val="000000"/>
        </w:rPr>
      </w:pPr>
      <w:r>
        <w:rPr>
          <w:rStyle w:val="a6"/>
          <w:color w:val="000000"/>
        </w:rPr>
        <w:t xml:space="preserve">    </w:t>
      </w:r>
      <w:r>
        <w:rPr>
          <w:rStyle w:val="a6"/>
          <w:b/>
          <w:i w:val="0"/>
          <w:color w:val="000000"/>
        </w:rPr>
        <w:t>« Мы рисовали»</w:t>
      </w:r>
      <w:r>
        <w:rPr>
          <w:rStyle w:val="a6"/>
          <w:color w:val="000000"/>
        </w:rPr>
        <w:t xml:space="preserve"> </w:t>
      </w:r>
    </w:p>
    <w:p w:rsidR="00454676" w:rsidRPr="00454676" w:rsidRDefault="00454676" w:rsidP="004546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54676">
        <w:rPr>
          <w:rStyle w:val="c2"/>
          <w:color w:val="000000"/>
        </w:rPr>
        <w:t>Мы сегодня рисовали,</w:t>
      </w:r>
    </w:p>
    <w:p w:rsidR="00454676" w:rsidRPr="00454676" w:rsidRDefault="00454676" w:rsidP="004546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54676">
        <w:rPr>
          <w:rStyle w:val="c2"/>
          <w:color w:val="000000"/>
        </w:rPr>
        <w:t>Наши пальчики устали.</w:t>
      </w:r>
    </w:p>
    <w:p w:rsidR="00454676" w:rsidRPr="00454676" w:rsidRDefault="00454676" w:rsidP="004546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454676">
        <w:rPr>
          <w:rStyle w:val="c2"/>
          <w:color w:val="000000"/>
        </w:rPr>
        <w:t>Наш</w:t>
      </w:r>
      <w:proofErr w:type="gramEnd"/>
      <w:r w:rsidRPr="00454676">
        <w:rPr>
          <w:rStyle w:val="c2"/>
          <w:color w:val="000000"/>
        </w:rPr>
        <w:t xml:space="preserve"> пальчики встряхнем,</w:t>
      </w:r>
    </w:p>
    <w:p w:rsidR="00454676" w:rsidRPr="00454676" w:rsidRDefault="00454676" w:rsidP="004546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54676">
        <w:rPr>
          <w:rStyle w:val="c2"/>
          <w:color w:val="000000"/>
        </w:rPr>
        <w:t>Рисовать опять начнем.</w:t>
      </w:r>
    </w:p>
    <w:p w:rsidR="00454676" w:rsidRPr="00454676" w:rsidRDefault="00454676" w:rsidP="004546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54676">
        <w:rPr>
          <w:rStyle w:val="c2"/>
          <w:color w:val="000000"/>
        </w:rPr>
        <w:t>(Поднять руки перед собой, встряхнуть кистями и притопывать)</w:t>
      </w:r>
    </w:p>
    <w:p w:rsidR="00454676" w:rsidRPr="00454676" w:rsidRDefault="00454676" w:rsidP="00454676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:rsidR="00207A37" w:rsidRDefault="00F05A2F" w:rsidP="00F05A2F">
      <w:pPr>
        <w:pStyle w:val="a3"/>
        <w:shd w:val="clear" w:color="auto" w:fill="FFFFFF"/>
        <w:spacing w:before="0" w:beforeAutospacing="0" w:after="105" w:afterAutospacing="0" w:line="330" w:lineRule="atLeast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</w:t>
      </w:r>
      <w:r w:rsidR="00E44266" w:rsidRPr="00411884">
        <w:rPr>
          <w:color w:val="000000" w:themeColor="text1"/>
          <w:shd w:val="clear" w:color="auto" w:fill="FFFFFF"/>
        </w:rPr>
        <w:t>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вашего ребенка, его возраст, настроение, желания и возможности. То, что</w:t>
      </w:r>
      <w:r w:rsidR="00E44266" w:rsidRPr="00411884">
        <w:rPr>
          <w:rStyle w:val="apple-converted-space"/>
          <w:color w:val="000000" w:themeColor="text1"/>
          <w:shd w:val="clear" w:color="auto" w:fill="FFFFFF"/>
        </w:rPr>
        <w:t> </w:t>
      </w:r>
      <w:hyperlink r:id="rId6" w:history="1">
        <w:r w:rsidR="00E44266" w:rsidRPr="00411884">
          <w:rPr>
            <w:rStyle w:val="a5"/>
            <w:color w:val="000000" w:themeColor="text1"/>
            <w:shd w:val="clear" w:color="auto" w:fill="FFFFFF"/>
          </w:rPr>
          <w:t>кажется простым для нас</w:t>
        </w:r>
      </w:hyperlink>
      <w:r w:rsidR="00E44266" w:rsidRPr="00411884">
        <w:rPr>
          <w:color w:val="000000" w:themeColor="text1"/>
          <w:shd w:val="clear" w:color="auto" w:fill="FFFFFF"/>
        </w:rPr>
        <w:t xml:space="preserve">, взрослых, очень сложно и трудно выполнить детям. </w:t>
      </w:r>
    </w:p>
    <w:p w:rsidR="00F05A2F" w:rsidRDefault="00F05A2F" w:rsidP="00F05A2F">
      <w:pPr>
        <w:pStyle w:val="a3"/>
        <w:shd w:val="clear" w:color="auto" w:fill="FFFFFF"/>
        <w:spacing w:before="0" w:beforeAutospacing="0" w:after="105" w:afterAutospacing="0" w:line="330" w:lineRule="atLeast"/>
        <w:rPr>
          <w:color w:val="000000" w:themeColor="text1"/>
          <w:shd w:val="clear" w:color="auto" w:fill="FFFFFF"/>
        </w:rPr>
      </w:pPr>
    </w:p>
    <w:p w:rsidR="00F05A2F" w:rsidRPr="00411884" w:rsidRDefault="00F05A2F" w:rsidP="00F05A2F">
      <w:pPr>
        <w:pStyle w:val="a3"/>
        <w:shd w:val="clear" w:color="auto" w:fill="FFFFFF"/>
        <w:spacing w:before="0" w:beforeAutospacing="0" w:after="105" w:afterAutospacing="0" w:line="330" w:lineRule="atLeast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Хвалите ребенка даже за самые маленькие успехи!!!</w:t>
      </w:r>
    </w:p>
    <w:sectPr w:rsidR="00F05A2F" w:rsidRPr="00411884" w:rsidSect="0012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136"/>
    <w:multiLevelType w:val="multilevel"/>
    <w:tmpl w:val="6132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A37"/>
    <w:rsid w:val="00125E02"/>
    <w:rsid w:val="00207A37"/>
    <w:rsid w:val="004107A2"/>
    <w:rsid w:val="00411884"/>
    <w:rsid w:val="00454676"/>
    <w:rsid w:val="007D62CF"/>
    <w:rsid w:val="00942E8A"/>
    <w:rsid w:val="00E35DBC"/>
    <w:rsid w:val="00E44266"/>
    <w:rsid w:val="00F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A37"/>
    <w:rPr>
      <w:b/>
      <w:bCs/>
    </w:rPr>
  </w:style>
  <w:style w:type="character" w:customStyle="1" w:styleId="apple-converted-space">
    <w:name w:val="apple-converted-space"/>
    <w:basedOn w:val="a0"/>
    <w:rsid w:val="00207A37"/>
  </w:style>
  <w:style w:type="character" w:styleId="a5">
    <w:name w:val="Hyperlink"/>
    <w:basedOn w:val="a0"/>
    <w:uiPriority w:val="99"/>
    <w:semiHidden/>
    <w:unhideWhenUsed/>
    <w:rsid w:val="00E44266"/>
    <w:rPr>
      <w:color w:val="0000FF"/>
      <w:u w:val="single"/>
    </w:rPr>
  </w:style>
  <w:style w:type="character" w:styleId="a6">
    <w:name w:val="Emphasis"/>
    <w:basedOn w:val="a0"/>
    <w:uiPriority w:val="20"/>
    <w:qFormat/>
    <w:rsid w:val="00454676"/>
    <w:rPr>
      <w:i/>
      <w:iCs/>
    </w:rPr>
  </w:style>
  <w:style w:type="paragraph" w:customStyle="1" w:styleId="c3">
    <w:name w:val="c3"/>
    <w:basedOn w:val="a"/>
    <w:rsid w:val="0045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ogike.ru/lichnostno-orientirovannij-podhod-pri-vibore-fasona-izdeliya-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менеджер7</dc:creator>
  <cp:lastModifiedBy>rrrr</cp:lastModifiedBy>
  <cp:revision>5</cp:revision>
  <dcterms:created xsi:type="dcterms:W3CDTF">2017-04-24T11:31:00Z</dcterms:created>
  <dcterms:modified xsi:type="dcterms:W3CDTF">2018-01-18T06:54:00Z</dcterms:modified>
</cp:coreProperties>
</file>